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8F" w:rsidRDefault="00EA276B" w:rsidP="001C768F">
      <w:r>
        <w:t xml:space="preserve">Artículo 8 </w:t>
      </w:r>
      <w:r w:rsidR="001C6339">
        <w:t>Fracción</w:t>
      </w:r>
      <w:r>
        <w:t xml:space="preserve"> IV</w:t>
      </w:r>
    </w:p>
    <w:p w:rsidR="00EA276B" w:rsidRDefault="001C768F" w:rsidP="001C768F">
      <w:r>
        <w:t xml:space="preserve">i) </w:t>
      </w:r>
      <w:r w:rsidR="00EA276B">
        <w:t>Los  demás instrumentos normativos internos aplicables;</w:t>
      </w:r>
    </w:p>
    <w:p w:rsidR="001C768F" w:rsidRDefault="001C768F" w:rsidP="001C768F">
      <w:r>
        <w:t>Dentro de la dirección de ecología, se cuenta con os siguientes instrumentos normativos, los cuales se describen brevemente;</w:t>
      </w:r>
    </w:p>
    <w:p w:rsidR="001C768F" w:rsidRDefault="001C768F" w:rsidP="001C768F">
      <w:pPr>
        <w:pStyle w:val="Prrafodelista"/>
        <w:numPr>
          <w:ilvl w:val="0"/>
          <w:numId w:val="7"/>
        </w:numPr>
      </w:pPr>
      <w:r>
        <w:t xml:space="preserve">Reglamento de ecología </w:t>
      </w:r>
    </w:p>
    <w:p w:rsidR="005A4B2C" w:rsidRDefault="003915B7" w:rsidP="005A4B2C">
      <w:pPr>
        <w:pStyle w:val="Prrafodelista"/>
      </w:pPr>
      <w:r>
        <w:t xml:space="preserve">Actualmente este documento está en proceso de actualización, se pretende adaptar en base a las demandas y necesidades  ecológicas del municipio, y debe apegarse a legislaciones nacionales e inclusive internacionales. </w:t>
      </w:r>
    </w:p>
    <w:p w:rsidR="00EA276B" w:rsidRDefault="00EA276B" w:rsidP="00EA276B">
      <w:pPr>
        <w:pStyle w:val="Prrafodelista"/>
        <w:ind w:left="1080"/>
      </w:pPr>
    </w:p>
    <w:p w:rsidR="001C768F" w:rsidRDefault="001C768F" w:rsidP="00EA276B">
      <w:pPr>
        <w:pStyle w:val="Prrafodelista"/>
        <w:ind w:left="1080"/>
      </w:pPr>
    </w:p>
    <w:sectPr w:rsidR="001C768F" w:rsidSect="00503F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0CC4"/>
    <w:multiLevelType w:val="hybridMultilevel"/>
    <w:tmpl w:val="D3422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6DDA"/>
    <w:multiLevelType w:val="hybridMultilevel"/>
    <w:tmpl w:val="ED6CD08A"/>
    <w:lvl w:ilvl="0" w:tplc="0B12F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4237"/>
    <w:multiLevelType w:val="hybridMultilevel"/>
    <w:tmpl w:val="44F6DE62"/>
    <w:lvl w:ilvl="0" w:tplc="257C86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60158"/>
    <w:multiLevelType w:val="hybridMultilevel"/>
    <w:tmpl w:val="523A092A"/>
    <w:lvl w:ilvl="0" w:tplc="2EAE55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D63CA"/>
    <w:multiLevelType w:val="hybridMultilevel"/>
    <w:tmpl w:val="C676208A"/>
    <w:lvl w:ilvl="0" w:tplc="E86896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659B9"/>
    <w:multiLevelType w:val="hybridMultilevel"/>
    <w:tmpl w:val="5106CEE8"/>
    <w:lvl w:ilvl="0" w:tplc="623AB4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65452"/>
    <w:multiLevelType w:val="hybridMultilevel"/>
    <w:tmpl w:val="5F6631DA"/>
    <w:lvl w:ilvl="0" w:tplc="CCC41E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276B"/>
    <w:rsid w:val="001C6339"/>
    <w:rsid w:val="001C768F"/>
    <w:rsid w:val="003915B7"/>
    <w:rsid w:val="004576E0"/>
    <w:rsid w:val="00503FD3"/>
    <w:rsid w:val="005A4B2C"/>
    <w:rsid w:val="00EA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administrativo1</dc:creator>
  <cp:lastModifiedBy>administrativo1</cp:lastModifiedBy>
  <cp:revision>4</cp:revision>
  <dcterms:created xsi:type="dcterms:W3CDTF">2018-10-23T14:03:00Z</dcterms:created>
  <dcterms:modified xsi:type="dcterms:W3CDTF">2018-10-23T16:56:00Z</dcterms:modified>
</cp:coreProperties>
</file>